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593BC" w14:textId="77777777" w:rsidR="007526D9" w:rsidRDefault="007526D9" w:rsidP="007526D9">
      <w:pPr>
        <w:jc w:val="right"/>
      </w:pPr>
      <w:r>
        <w:t>lappuse: 1/6</w:t>
      </w:r>
    </w:p>
    <w:p w14:paraId="702750B1" w14:textId="77777777" w:rsidR="007526D9" w:rsidRDefault="007526D9" w:rsidP="007526D9">
      <w:pPr>
        <w:jc w:val="center"/>
      </w:pPr>
    </w:p>
    <w:p w14:paraId="16916FB0" w14:textId="6B171902" w:rsidR="007526D9" w:rsidRPr="007526D9" w:rsidRDefault="007526D9" w:rsidP="007526D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Datu lapa</w:t>
      </w:r>
    </w:p>
    <w:p w14:paraId="647664FD" w14:textId="77777777" w:rsidR="007526D9" w:rsidRDefault="007526D9" w:rsidP="007526D9">
      <w:pPr>
        <w:jc w:val="center"/>
      </w:pPr>
      <w:r>
        <w:t>[Sastādīta pēc Komisijas Regulas ES 1907/2006</w:t>
      </w:r>
    </w:p>
    <w:p w14:paraId="2D0D24A3" w14:textId="77777777" w:rsidR="007526D9" w:rsidRDefault="007526D9" w:rsidP="007526D9">
      <w:pPr>
        <w:jc w:val="center"/>
      </w:pPr>
      <w:r>
        <w:t>18.12.2006. • REACH un 20.05.2010. g. 453/2010.</w:t>
      </w:r>
    </w:p>
    <w:p w14:paraId="1B5EE3D6" w14:textId="77777777" w:rsidR="007526D9" w:rsidRDefault="007526D9" w:rsidP="007526D9"/>
    <w:p w14:paraId="6C435C2D" w14:textId="71DC22AE" w:rsidR="007526D9" w:rsidRDefault="007526D9" w:rsidP="007526D9">
      <w:pPr>
        <w:rPr>
          <w:sz w:val="18"/>
          <w:szCs w:val="18"/>
        </w:rPr>
      </w:pPr>
      <w:r>
        <w:rPr>
          <w:sz w:val="18"/>
          <w:szCs w:val="18"/>
        </w:rPr>
        <w:t>Drukāšanas datums: 29.05.2015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Versijas numurs 2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  <w:r>
        <w:rPr>
          <w:sz w:val="18"/>
          <w:szCs w:val="18"/>
        </w:rPr>
        <w:tab/>
        <w:t>Atjauninājums: 29.05.2015</w:t>
      </w:r>
    </w:p>
    <w:p w14:paraId="252B5344" w14:textId="001C57F8" w:rsidR="007526D9" w:rsidRDefault="007526D9" w:rsidP="007526D9">
      <w:pPr>
        <w:rPr>
          <w:sz w:val="18"/>
          <w:szCs w:val="18"/>
        </w:rPr>
      </w:pPr>
    </w:p>
    <w:p w14:paraId="5A6779FE" w14:textId="77777777" w:rsidR="00B32F0F" w:rsidRDefault="00B32F0F" w:rsidP="007526D9">
      <w:pPr>
        <w:rPr>
          <w:sz w:val="18"/>
          <w:szCs w:val="18"/>
        </w:rPr>
      </w:pPr>
    </w:p>
    <w:p w14:paraId="72D21AFF" w14:textId="1BDAFF36" w:rsidR="007526D9" w:rsidRPr="007526D9" w:rsidRDefault="007526D9" w:rsidP="007526D9">
      <w:pPr>
        <w:rPr>
          <w:b/>
          <w:bCs/>
        </w:rPr>
      </w:pPr>
      <w:r>
        <w:rPr>
          <w:b/>
          <w:bCs/>
        </w:rPr>
        <w:t>1. IEDAĻA: Vielas / maisījuma apzināšana un uzņēmējsabiedrības apzināšana</w:t>
      </w:r>
    </w:p>
    <w:p w14:paraId="66CDCC1D" w14:textId="77777777" w:rsidR="00B32F0F" w:rsidRDefault="00B32F0F" w:rsidP="007526D9">
      <w:pPr>
        <w:rPr>
          <w:b/>
          <w:bCs/>
        </w:rPr>
      </w:pPr>
    </w:p>
    <w:p w14:paraId="6F3417D1" w14:textId="79D4765D" w:rsidR="007526D9" w:rsidRPr="007526D9" w:rsidRDefault="007526D9" w:rsidP="007526D9">
      <w:pPr>
        <w:rPr>
          <w:b/>
          <w:bCs/>
        </w:rPr>
      </w:pPr>
      <w:r>
        <w:rPr>
          <w:b/>
          <w:bCs/>
        </w:rPr>
        <w:t>1.1 Produkta identifikators</w:t>
      </w:r>
    </w:p>
    <w:p w14:paraId="3C82954D" w14:textId="0CE3D51D" w:rsidR="007526D9" w:rsidRPr="007526D9" w:rsidRDefault="007526D9" w:rsidP="007526D9">
      <w:pPr>
        <w:rPr>
          <w:b/>
          <w:bCs/>
        </w:rPr>
      </w:pPr>
      <w:r>
        <w:rPr>
          <w:b/>
          <w:bCs/>
        </w:rPr>
        <w:t xml:space="preserve">Tirdzniecības nosaukums: </w:t>
      </w:r>
      <w:r>
        <w:rPr>
          <w:b/>
          <w:bCs/>
          <w:u w:val="single"/>
        </w:rPr>
        <w:t>Impregnēšanas līdzeklis ģipša izstrādājumiem</w:t>
      </w:r>
    </w:p>
    <w:p w14:paraId="204B0F1C" w14:textId="77777777" w:rsidR="00B32F0F" w:rsidRDefault="00B32F0F" w:rsidP="007526D9">
      <w:pPr>
        <w:rPr>
          <w:b/>
          <w:bCs/>
        </w:rPr>
      </w:pPr>
    </w:p>
    <w:p w14:paraId="276A2F6D" w14:textId="7D3CCB2A" w:rsidR="007526D9" w:rsidRPr="007526D9" w:rsidRDefault="007526D9" w:rsidP="007526D9">
      <w:pPr>
        <w:rPr>
          <w:b/>
          <w:bCs/>
        </w:rPr>
      </w:pPr>
      <w:r>
        <w:rPr>
          <w:b/>
          <w:bCs/>
        </w:rPr>
        <w:t>1.2. Vielas vai maisījuma attiecīgi apzinātie lietošanas veidi un tādi, ko neiesaka izmantot</w:t>
      </w:r>
      <w:r>
        <w:rPr>
          <w:b/>
          <w:bCs/>
        </w:rPr>
        <w:tab/>
      </w:r>
    </w:p>
    <w:p w14:paraId="2FAA2EA8" w14:textId="77777777" w:rsidR="007526D9" w:rsidRDefault="007526D9" w:rsidP="007526D9">
      <w:r>
        <w:t>Papildu būtiska informācija nav pieejama</w:t>
      </w:r>
      <w:r>
        <w:tab/>
      </w:r>
    </w:p>
    <w:p w14:paraId="2ECCB681" w14:textId="72A73165" w:rsidR="007526D9" w:rsidRDefault="007526D9" w:rsidP="007526D9">
      <w:r>
        <w:rPr>
          <w:b/>
          <w:bCs/>
        </w:rPr>
        <w:t>Vielas / preparāta pielietojums</w:t>
      </w:r>
      <w:r>
        <w:tab/>
        <w:t>Suspensija</w:t>
      </w:r>
    </w:p>
    <w:p w14:paraId="6893669D" w14:textId="77777777" w:rsidR="00B32F0F" w:rsidRDefault="00B32F0F" w:rsidP="007526D9">
      <w:pPr>
        <w:rPr>
          <w:b/>
          <w:bCs/>
        </w:rPr>
      </w:pPr>
    </w:p>
    <w:p w14:paraId="7E8233AC" w14:textId="7A8F5A98" w:rsidR="007526D9" w:rsidRPr="007526D9" w:rsidRDefault="007526D9" w:rsidP="007526D9">
      <w:pPr>
        <w:rPr>
          <w:b/>
          <w:bCs/>
        </w:rPr>
      </w:pPr>
      <w:r>
        <w:rPr>
          <w:b/>
          <w:bCs/>
        </w:rPr>
        <w:t>1.3. Informācija par drošības datu lapas piegādātāju</w:t>
      </w:r>
    </w:p>
    <w:p w14:paraId="64055241" w14:textId="4ABBA637" w:rsidR="007526D9" w:rsidRPr="007526D9" w:rsidRDefault="007526D9" w:rsidP="007526D9">
      <w:pPr>
        <w:rPr>
          <w:b/>
          <w:bCs/>
        </w:rPr>
      </w:pPr>
      <w:r>
        <w:rPr>
          <w:b/>
          <w:bCs/>
        </w:rPr>
        <w:t>Ražotājs / Piegādātājs</w:t>
      </w:r>
      <w:r>
        <w:rPr>
          <w:b/>
          <w:bCs/>
        </w:rPr>
        <w:tab/>
      </w:r>
    </w:p>
    <w:p w14:paraId="3B3182B9" w14:textId="77777777" w:rsidR="007526D9" w:rsidRDefault="007526D9" w:rsidP="007526D9">
      <w:r>
        <w:t>Stone Master S.A.</w:t>
      </w:r>
    </w:p>
    <w:p w14:paraId="7570B764" w14:textId="77777777" w:rsidR="007526D9" w:rsidRDefault="007526D9" w:rsidP="007526D9">
      <w:r>
        <w:t>ul. Dubois 117/119</w:t>
      </w:r>
      <w:r>
        <w:tab/>
      </w:r>
    </w:p>
    <w:p w14:paraId="00385C69" w14:textId="77777777" w:rsidR="007526D9" w:rsidRDefault="007526D9" w:rsidP="007526D9">
      <w:r>
        <w:t>93-465 Łódź</w:t>
      </w:r>
    </w:p>
    <w:p w14:paraId="0D3DDCF9" w14:textId="77777777" w:rsidR="007526D9" w:rsidRDefault="007526D9" w:rsidP="007526D9">
      <w:r>
        <w:t>Tālr. (++48)-42-213 21 12</w:t>
      </w:r>
    </w:p>
    <w:p w14:paraId="1952F21C" w14:textId="77777777" w:rsidR="007526D9" w:rsidRPr="007526D9" w:rsidRDefault="007526D9" w:rsidP="007526D9">
      <w:pPr>
        <w:rPr>
          <w:b/>
          <w:bCs/>
        </w:rPr>
      </w:pPr>
      <w:r>
        <w:rPr>
          <w:b/>
          <w:bCs/>
        </w:rPr>
        <w:t>Informācijas nodaļa:</w:t>
      </w:r>
    </w:p>
    <w:p w14:paraId="1E1EE020" w14:textId="77777777" w:rsidR="007526D9" w:rsidRDefault="007526D9" w:rsidP="007526D9">
      <w:r>
        <w:t>Vides aizsardzības departaments / Tehniskā daļa</w:t>
      </w:r>
    </w:p>
    <w:p w14:paraId="2188EC8D" w14:textId="77777777" w:rsidR="007526D9" w:rsidRDefault="007526D9" w:rsidP="007526D9">
      <w:r>
        <w:t>Tālr. (++48)42 213 21 12 Fakss (++48)42 213 21 28</w:t>
      </w:r>
    </w:p>
    <w:p w14:paraId="15A6B3CC" w14:textId="113FE2E4" w:rsidR="007526D9" w:rsidRDefault="007526D9" w:rsidP="007526D9"/>
    <w:p w14:paraId="5AF001BE" w14:textId="77777777" w:rsidR="007526D9" w:rsidRDefault="007526D9" w:rsidP="007526D9"/>
    <w:p w14:paraId="26987EA4" w14:textId="65F8C6AA" w:rsidR="007526D9" w:rsidRPr="007526D9" w:rsidRDefault="007526D9" w:rsidP="007526D9">
      <w:pPr>
        <w:rPr>
          <w:b/>
          <w:bCs/>
        </w:rPr>
      </w:pPr>
      <w:r>
        <w:rPr>
          <w:b/>
          <w:bCs/>
        </w:rPr>
        <w:t>2. IEDAĻA: Bīstamības apzināšana</w:t>
      </w:r>
    </w:p>
    <w:p w14:paraId="4CB32FDC" w14:textId="77777777" w:rsidR="007526D9" w:rsidRDefault="007526D9" w:rsidP="007526D9">
      <w:pPr>
        <w:rPr>
          <w:b/>
          <w:bCs/>
        </w:rPr>
      </w:pPr>
    </w:p>
    <w:p w14:paraId="1CE7B2E8" w14:textId="5F9AB233" w:rsidR="007526D9" w:rsidRPr="007526D9" w:rsidRDefault="007526D9" w:rsidP="007526D9">
      <w:pPr>
        <w:rPr>
          <w:b/>
          <w:bCs/>
        </w:rPr>
      </w:pPr>
      <w:r>
        <w:rPr>
          <w:b/>
          <w:bCs/>
        </w:rPr>
        <w:t>2.1. Vielas vai maisījuma klasificēšana</w:t>
      </w:r>
    </w:p>
    <w:p w14:paraId="7FC729A9" w14:textId="214D096E" w:rsidR="007526D9" w:rsidRPr="007526D9" w:rsidRDefault="007526D9" w:rsidP="007526D9">
      <w:pPr>
        <w:rPr>
          <w:b/>
          <w:bCs/>
        </w:rPr>
      </w:pPr>
      <w:r>
        <w:rPr>
          <w:b/>
          <w:bCs/>
        </w:rPr>
        <w:t>Klasifikācija pēc Komisijas Regulas ES 1272/2008</w:t>
      </w:r>
    </w:p>
    <w:p w14:paraId="16962382" w14:textId="77777777" w:rsidR="007526D9" w:rsidRDefault="007526D9" w:rsidP="007526D9">
      <w:r>
        <w:t>Produkts nav klasificēts saskaņā ar CLP noteikumiem.</w:t>
      </w:r>
    </w:p>
    <w:p w14:paraId="18DCEBB3" w14:textId="0A422B47" w:rsidR="007526D9" w:rsidRDefault="007526D9" w:rsidP="007526D9">
      <w:r>
        <w:rPr>
          <w:b/>
          <w:bCs/>
        </w:rPr>
        <w:t>Klasifikācija saskaņā ar Direktīvu 67/548/EEK vai Direktīvu 1999/45/EK</w:t>
      </w:r>
      <w:r>
        <w:t xml:space="preserve"> </w:t>
      </w:r>
      <w:r>
        <w:tab/>
        <w:t>nav piemērojama</w:t>
      </w:r>
    </w:p>
    <w:p w14:paraId="6E4AF1B7" w14:textId="6961C1E1" w:rsidR="007526D9" w:rsidRDefault="007526D9" w:rsidP="007526D9">
      <w:r>
        <w:rPr>
          <w:b/>
          <w:bCs/>
        </w:rPr>
        <w:t xml:space="preserve">Informācija par īpašu apdraudējumu cilvēkiem un videi: </w:t>
      </w:r>
      <w:r>
        <w:t>Nedrīkst nokļūt notekūdeņu sistēmā, gruntsūdeņos vai augsnē.</w:t>
      </w:r>
    </w:p>
    <w:p w14:paraId="4C27E274" w14:textId="4EF63CBC" w:rsidR="007526D9" w:rsidRPr="007526D9" w:rsidRDefault="007526D9" w:rsidP="007526D9">
      <w:pPr>
        <w:rPr>
          <w:b/>
          <w:bCs/>
        </w:rPr>
      </w:pPr>
      <w:r>
        <w:rPr>
          <w:b/>
          <w:bCs/>
        </w:rPr>
        <w:t>Klasifikācijas sistēma:</w:t>
      </w:r>
      <w:r>
        <w:rPr>
          <w:b/>
          <w:bCs/>
        </w:rPr>
        <w:tab/>
      </w:r>
    </w:p>
    <w:p w14:paraId="3127686A" w14:textId="77777777" w:rsidR="007526D9" w:rsidRDefault="007526D9" w:rsidP="007526D9">
      <w:r>
        <w:t>Klasifikācija atbilst pašreizējiem EK sarakstiem, taču to papildina informācija no tehniskās literatūras un uzņēmuma informācija.</w:t>
      </w:r>
      <w:r>
        <w:tab/>
      </w:r>
    </w:p>
    <w:p w14:paraId="20331B39" w14:textId="77777777" w:rsidR="007526D9" w:rsidRDefault="007526D9" w:rsidP="007526D9"/>
    <w:p w14:paraId="4FDD700A" w14:textId="41A12F27" w:rsidR="007526D9" w:rsidRPr="007526D9" w:rsidRDefault="007526D9" w:rsidP="007526D9">
      <w:pPr>
        <w:rPr>
          <w:b/>
          <w:bCs/>
        </w:rPr>
      </w:pPr>
      <w:r>
        <w:rPr>
          <w:b/>
          <w:bCs/>
        </w:rPr>
        <w:t>2.2. Etiķetes elementi</w:t>
      </w:r>
      <w:r>
        <w:rPr>
          <w:b/>
          <w:bCs/>
        </w:rPr>
        <w:tab/>
      </w:r>
    </w:p>
    <w:p w14:paraId="7D201F0C" w14:textId="4BB24905" w:rsidR="007526D9" w:rsidRDefault="007526D9" w:rsidP="007526D9">
      <w:r>
        <w:rPr>
          <w:b/>
          <w:bCs/>
        </w:rPr>
        <w:t>Apzīmējumi saskaņā ar Komisijas Regulu ES 1272/2008</w:t>
      </w:r>
      <w:r>
        <w:br/>
        <w:t>nav</w:t>
      </w:r>
    </w:p>
    <w:p w14:paraId="54541362" w14:textId="4E0FF40F" w:rsidR="007526D9" w:rsidRDefault="007526D9" w:rsidP="007526D9">
      <w:r>
        <w:rPr>
          <w:b/>
          <w:bCs/>
        </w:rPr>
        <w:t>Bīstamības piktogrammas</w:t>
      </w:r>
      <w:r>
        <w:t xml:space="preserve"> </w:t>
      </w:r>
      <w:r>
        <w:tab/>
        <w:t>nav</w:t>
      </w:r>
    </w:p>
    <w:p w14:paraId="3878728A" w14:textId="12812478" w:rsidR="007526D9" w:rsidRDefault="007526D9" w:rsidP="007526D9">
      <w:r>
        <w:rPr>
          <w:b/>
          <w:bCs/>
        </w:rPr>
        <w:t>Signālvārds</w:t>
      </w:r>
      <w:r>
        <w:tab/>
        <w:t>nav</w:t>
      </w:r>
    </w:p>
    <w:p w14:paraId="7FCEED19" w14:textId="31A2408E" w:rsidR="007526D9" w:rsidRDefault="007526D9" w:rsidP="007526D9">
      <w:r>
        <w:rPr>
          <w:b/>
          <w:bCs/>
        </w:rPr>
        <w:t>Bīstamības veida frāzes</w:t>
      </w:r>
      <w:r>
        <w:rPr>
          <w:b/>
          <w:bCs/>
        </w:rPr>
        <w:tab/>
      </w:r>
      <w:r>
        <w:t>nav</w:t>
      </w:r>
      <w:r>
        <w:tab/>
      </w:r>
    </w:p>
    <w:p w14:paraId="406AD789" w14:textId="09104425" w:rsidR="007526D9" w:rsidRPr="00B32F0F" w:rsidRDefault="007526D9" w:rsidP="007526D9">
      <w:pPr>
        <w:rPr>
          <w:b/>
          <w:bCs/>
        </w:rPr>
      </w:pPr>
      <w:r>
        <w:rPr>
          <w:b/>
          <w:bCs/>
        </w:rPr>
        <w:t>Papildu dati:</w:t>
      </w:r>
    </w:p>
    <w:p w14:paraId="5DDB7B8F" w14:textId="77777777" w:rsidR="007526D9" w:rsidRDefault="007526D9" w:rsidP="007526D9">
      <w:r>
        <w:t>Datu lapa ir pieejama pēc pieprasījuma.</w:t>
      </w:r>
    </w:p>
    <w:p w14:paraId="26D575D3" w14:textId="77777777" w:rsidR="00B32F0F" w:rsidRDefault="00B32F0F" w:rsidP="007526D9"/>
    <w:p w14:paraId="48200027" w14:textId="3F9A8B0E" w:rsidR="007526D9" w:rsidRPr="00B32F0F" w:rsidRDefault="007526D9" w:rsidP="007526D9">
      <w:pPr>
        <w:rPr>
          <w:b/>
          <w:bCs/>
        </w:rPr>
      </w:pPr>
      <w:r>
        <w:rPr>
          <w:b/>
          <w:bCs/>
        </w:rPr>
        <w:t>2.3. Citi apdraudējumi</w:t>
      </w:r>
    </w:p>
    <w:p w14:paraId="0EB2C4E4" w14:textId="715F477B" w:rsidR="007526D9" w:rsidRPr="00B32F0F" w:rsidRDefault="007526D9" w:rsidP="007526D9">
      <w:pPr>
        <w:rPr>
          <w:b/>
          <w:bCs/>
        </w:rPr>
      </w:pPr>
      <w:r>
        <w:rPr>
          <w:b/>
          <w:bCs/>
        </w:rPr>
        <w:t>PBT un vPvB ekspertīzes rezultāti</w:t>
      </w:r>
    </w:p>
    <w:p w14:paraId="7B3827CE" w14:textId="72D45A78" w:rsidR="007526D9" w:rsidRDefault="007526D9" w:rsidP="007526D9">
      <w:r>
        <w:rPr>
          <w:b/>
          <w:bCs/>
        </w:rPr>
        <w:t>PBT:</w:t>
      </w:r>
      <w:r>
        <w:t xml:space="preserve"> Nevar būt piemērots.</w:t>
      </w:r>
    </w:p>
    <w:p w14:paraId="345C06E4" w14:textId="22FB06F2" w:rsidR="007526D9" w:rsidRDefault="007526D9" w:rsidP="007526D9">
      <w:r>
        <w:rPr>
          <w:b/>
          <w:bCs/>
        </w:rPr>
        <w:t>vPvB:</w:t>
      </w:r>
      <w:r>
        <w:t xml:space="preserve"> Nevar būt piemērots.</w:t>
      </w:r>
    </w:p>
    <w:p w14:paraId="2668F7AB" w14:textId="77777777" w:rsidR="00B32F0F" w:rsidRDefault="00B32F0F" w:rsidP="007526D9"/>
    <w:p w14:paraId="498138D0" w14:textId="23F21F88" w:rsidR="007526D9" w:rsidRPr="00B32F0F" w:rsidRDefault="007526D9" w:rsidP="007526D9">
      <w:pPr>
        <w:rPr>
          <w:b/>
          <w:bCs/>
        </w:rPr>
      </w:pPr>
      <w:r>
        <w:rPr>
          <w:b/>
          <w:bCs/>
        </w:rPr>
        <w:t>3.2. Ķīmiskais raksturojums: Maisījumi</w:t>
      </w:r>
    </w:p>
    <w:p w14:paraId="7D6D512F" w14:textId="7EF9734A" w:rsidR="007526D9" w:rsidRDefault="007526D9" w:rsidP="007526D9">
      <w:r>
        <w:rPr>
          <w:b/>
          <w:bCs/>
        </w:rPr>
        <w:t>Apraksts:</w:t>
      </w:r>
      <w:r>
        <w:t xml:space="preserve"> plastikas produktu ūdens dispersija bez šķīdinātājiem</w:t>
      </w:r>
    </w:p>
    <w:p w14:paraId="65D07F2B" w14:textId="42C8DA6A" w:rsidR="007526D9" w:rsidRDefault="007526D9" w:rsidP="007526D9">
      <w:r>
        <w:rPr>
          <w:b/>
          <w:bCs/>
        </w:rPr>
        <w:t>Bīstamas sastāvdaļas:</w:t>
      </w:r>
      <w:r>
        <w:t xml:space="preserve"> </w:t>
      </w:r>
      <w:r>
        <w:tab/>
        <w:t>nav</w:t>
      </w:r>
      <w:r>
        <w:tab/>
      </w:r>
    </w:p>
    <w:p w14:paraId="1676A540" w14:textId="173BDFFC" w:rsidR="00B32F0F" w:rsidRDefault="00B32F0F" w:rsidP="007526D9"/>
    <w:p w14:paraId="6F0C97B1" w14:textId="512456A3" w:rsidR="00B32F0F" w:rsidRDefault="00B32F0F" w:rsidP="007526D9"/>
    <w:p w14:paraId="7A1C966F" w14:textId="18C13A29" w:rsidR="00B32F0F" w:rsidRPr="00B32F0F" w:rsidRDefault="00B32F0F" w:rsidP="007526D9">
      <w:pPr>
        <w:rPr>
          <w:b/>
          <w:bCs/>
        </w:rPr>
      </w:pPr>
      <w:r>
        <w:rPr>
          <w:b/>
          <w:bCs/>
        </w:rPr>
        <w:t>3. IEDAĻA: Sastāvs / informācija par sastāvdaļām</w:t>
      </w:r>
    </w:p>
    <w:p w14:paraId="1BFBFFA2" w14:textId="77777777" w:rsidR="00B32F0F" w:rsidRDefault="00B32F0F" w:rsidP="007526D9">
      <w:pPr>
        <w:rPr>
          <w:b/>
          <w:bCs/>
        </w:rPr>
      </w:pPr>
    </w:p>
    <w:p w14:paraId="0AAB81A5" w14:textId="47E0F3F6" w:rsidR="007526D9" w:rsidRPr="00B32F0F" w:rsidRDefault="007526D9" w:rsidP="007526D9">
      <w:pPr>
        <w:rPr>
          <w:b/>
          <w:bCs/>
        </w:rPr>
      </w:pPr>
      <w:r>
        <w:rPr>
          <w:b/>
          <w:bCs/>
        </w:rPr>
        <w:t>4.1. Pirmās palīdzības pasākumu apraksts</w:t>
      </w:r>
    </w:p>
    <w:p w14:paraId="7099556E" w14:textId="3B212169" w:rsidR="007526D9" w:rsidRDefault="007526D9" w:rsidP="007526D9">
      <w:r>
        <w:rPr>
          <w:b/>
          <w:bCs/>
        </w:rPr>
        <w:t>Vispārējie noteikumi:</w:t>
      </w:r>
      <w:r>
        <w:t xml:space="preserve"> Pirmsārsta glābēja drošības līdzekļi:</w:t>
      </w:r>
    </w:p>
    <w:p w14:paraId="456F4988" w14:textId="336626FB" w:rsidR="007526D9" w:rsidRPr="00B32F0F" w:rsidRDefault="007526D9" w:rsidP="007526D9">
      <w:pPr>
        <w:rPr>
          <w:b/>
          <w:bCs/>
        </w:rPr>
      </w:pPr>
      <w:r>
        <w:rPr>
          <w:b/>
          <w:bCs/>
        </w:rPr>
        <w:t>ieelpojot:</w:t>
      </w:r>
    </w:p>
    <w:p w14:paraId="5964C7E3" w14:textId="77777777" w:rsidR="007526D9" w:rsidRDefault="007526D9" w:rsidP="007526D9">
      <w:r>
        <w:t>Sliktas sajūtas gadījumā nodrošināt svaigu gaisu, ilgstošu simptomu gadījumā konsultēties ar ārstu.</w:t>
      </w:r>
    </w:p>
    <w:p w14:paraId="160D39DC" w14:textId="77777777" w:rsidR="00B32F0F" w:rsidRDefault="00B32F0F" w:rsidP="00B32F0F">
      <w:pPr>
        <w:jc w:val="right"/>
        <w:rPr>
          <w:sz w:val="18"/>
          <w:szCs w:val="18"/>
        </w:rPr>
      </w:pPr>
    </w:p>
    <w:p w14:paraId="0A55355F" w14:textId="70F22F4B" w:rsidR="007526D9" w:rsidRPr="00B32F0F" w:rsidRDefault="007526D9" w:rsidP="00B32F0F">
      <w:pPr>
        <w:jc w:val="right"/>
        <w:rPr>
          <w:sz w:val="18"/>
          <w:szCs w:val="18"/>
        </w:rPr>
      </w:pPr>
      <w:r>
        <w:rPr>
          <w:sz w:val="18"/>
          <w:szCs w:val="18"/>
        </w:rPr>
        <w:t>(turpinājums 2. lpp.)</w:t>
      </w:r>
    </w:p>
    <w:p w14:paraId="01ED3231" w14:textId="77777777" w:rsidR="007526D9" w:rsidRDefault="007526D9" w:rsidP="007526D9">
      <w:r>
        <w:t xml:space="preserve"> </w:t>
      </w:r>
    </w:p>
    <w:p w14:paraId="03AB2984" w14:textId="77777777" w:rsidR="007526D9" w:rsidRDefault="007526D9" w:rsidP="007526D9"/>
    <w:p w14:paraId="72D565A8" w14:textId="77777777" w:rsidR="00B32F0F" w:rsidRDefault="00B32F0F" w:rsidP="007526D9">
      <w:r>
        <w:br w:type="page"/>
      </w:r>
    </w:p>
    <w:p w14:paraId="58646AC5" w14:textId="5F8E5811" w:rsidR="007526D9" w:rsidRDefault="007526D9" w:rsidP="00B32F0F">
      <w:pPr>
        <w:jc w:val="right"/>
      </w:pPr>
      <w:r>
        <w:lastRenderedPageBreak/>
        <w:t>lappuse: 3/6</w:t>
      </w:r>
    </w:p>
    <w:p w14:paraId="134CA4CD" w14:textId="77777777" w:rsidR="00B32F0F" w:rsidRDefault="00B32F0F" w:rsidP="00B32F0F">
      <w:pPr>
        <w:jc w:val="center"/>
        <w:rPr>
          <w:b/>
          <w:bCs/>
          <w:sz w:val="26"/>
          <w:szCs w:val="26"/>
        </w:rPr>
      </w:pPr>
    </w:p>
    <w:p w14:paraId="44A2811E" w14:textId="7FA26013" w:rsidR="00B32F0F" w:rsidRPr="007526D9" w:rsidRDefault="00B32F0F" w:rsidP="00B32F0F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Datu lapa</w:t>
      </w:r>
    </w:p>
    <w:p w14:paraId="2940257B" w14:textId="77777777" w:rsidR="00B32F0F" w:rsidRDefault="00B32F0F" w:rsidP="00B32F0F">
      <w:pPr>
        <w:jc w:val="center"/>
      </w:pPr>
      <w:r>
        <w:t>[Sastādīta pēc Komisijas Regulas ES 1907/2006</w:t>
      </w:r>
    </w:p>
    <w:p w14:paraId="1CEAA166" w14:textId="77777777" w:rsidR="00B32F0F" w:rsidRDefault="00B32F0F" w:rsidP="00B32F0F">
      <w:pPr>
        <w:jc w:val="center"/>
      </w:pPr>
      <w:r>
        <w:t>18.12.2006. • REACH un 20.05.2010. g. 453/2010.</w:t>
      </w:r>
    </w:p>
    <w:p w14:paraId="703E84FE" w14:textId="77777777" w:rsidR="00B32F0F" w:rsidRDefault="00B32F0F" w:rsidP="00B32F0F"/>
    <w:p w14:paraId="2980F44B" w14:textId="77777777" w:rsidR="00B32F0F" w:rsidRDefault="00B32F0F" w:rsidP="00B32F0F">
      <w:pPr>
        <w:rPr>
          <w:sz w:val="18"/>
          <w:szCs w:val="18"/>
        </w:rPr>
      </w:pPr>
      <w:r>
        <w:rPr>
          <w:sz w:val="18"/>
          <w:szCs w:val="18"/>
        </w:rPr>
        <w:t>Drukāšanas datums: 29.05.2015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Versijas numurs 2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  <w:r>
        <w:rPr>
          <w:sz w:val="18"/>
          <w:szCs w:val="18"/>
        </w:rPr>
        <w:tab/>
        <w:t>Atjauninājums: 29.05.2015</w:t>
      </w:r>
    </w:p>
    <w:p w14:paraId="5328AA00" w14:textId="77777777" w:rsidR="00B32F0F" w:rsidRDefault="00B32F0F" w:rsidP="00B32F0F">
      <w:pPr>
        <w:rPr>
          <w:sz w:val="18"/>
          <w:szCs w:val="18"/>
        </w:rPr>
      </w:pPr>
    </w:p>
    <w:p w14:paraId="5A0EAA26" w14:textId="77777777" w:rsidR="00B32F0F" w:rsidRDefault="00B32F0F" w:rsidP="00B32F0F">
      <w:pPr>
        <w:rPr>
          <w:sz w:val="18"/>
          <w:szCs w:val="18"/>
        </w:rPr>
      </w:pPr>
    </w:p>
    <w:p w14:paraId="7D688B73" w14:textId="77777777" w:rsidR="007526D9" w:rsidRPr="00B32F0F" w:rsidRDefault="007526D9" w:rsidP="007526D9">
      <w:pPr>
        <w:rPr>
          <w:b/>
          <w:bCs/>
          <w:u w:val="single"/>
        </w:rPr>
      </w:pPr>
      <w:r>
        <w:t xml:space="preserve">Tirdzniecības nosaukums: </w:t>
      </w:r>
      <w:r>
        <w:rPr>
          <w:b/>
          <w:bCs/>
          <w:u w:val="single"/>
        </w:rPr>
        <w:t>Impregnēšanas līdzeklis ģipša izstrādājumiem</w:t>
      </w:r>
    </w:p>
    <w:p w14:paraId="0755B9B5" w14:textId="77777777" w:rsidR="00B32F0F" w:rsidRDefault="00B32F0F" w:rsidP="007526D9"/>
    <w:p w14:paraId="2EBABE21" w14:textId="7E5B1586" w:rsidR="007526D9" w:rsidRPr="00B32F0F" w:rsidRDefault="007526D9" w:rsidP="00B32F0F">
      <w:pPr>
        <w:jc w:val="right"/>
        <w:rPr>
          <w:sz w:val="18"/>
          <w:szCs w:val="18"/>
        </w:rPr>
      </w:pPr>
      <w:r>
        <w:rPr>
          <w:sz w:val="18"/>
          <w:szCs w:val="18"/>
        </w:rPr>
        <w:t>(turpinājums no 2. lpp.)</w:t>
      </w:r>
    </w:p>
    <w:p w14:paraId="75130D7B" w14:textId="77777777" w:rsidR="00B32F0F" w:rsidRDefault="00B32F0F" w:rsidP="007526D9"/>
    <w:p w14:paraId="4D1CBB80" w14:textId="2834232D" w:rsidR="007526D9" w:rsidRDefault="007526D9" w:rsidP="007526D9">
      <w:r>
        <w:rPr>
          <w:b/>
          <w:bCs/>
        </w:rPr>
        <w:t>7.3 Konkrēts(-i) galalietojums(-i)</w:t>
      </w:r>
      <w:r>
        <w:t xml:space="preserve"> </w:t>
      </w:r>
      <w:r>
        <w:tab/>
        <w:t>Nav pieejama cita būtiska informācija</w:t>
      </w:r>
    </w:p>
    <w:p w14:paraId="015B6639" w14:textId="77777777" w:rsidR="00B32F0F" w:rsidRDefault="00B32F0F" w:rsidP="007526D9"/>
    <w:p w14:paraId="3DCB7BDA" w14:textId="77777777" w:rsidR="00B32F0F" w:rsidRDefault="00B32F0F" w:rsidP="007526D9"/>
    <w:p w14:paraId="6251EA3A" w14:textId="2A6D4A63" w:rsidR="007526D9" w:rsidRDefault="007526D9" w:rsidP="007526D9">
      <w:r>
        <w:t>8. IEDAĻA: Iedarbības pārvaldība/individuāla aizsardzība</w:t>
      </w:r>
    </w:p>
    <w:p w14:paraId="7B938CE8" w14:textId="57F5F05F" w:rsidR="007526D9" w:rsidRDefault="007526D9" w:rsidP="007526D9"/>
    <w:p w14:paraId="66919850" w14:textId="77777777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Papildu padomi tehnisko ierīču ieviešanai:</w:t>
      </w:r>
    </w:p>
    <w:p w14:paraId="7A8D34F6" w14:textId="77777777" w:rsidR="007526D9" w:rsidRDefault="007526D9" w:rsidP="007526D9">
      <w:r>
        <w:t>Nodrošiniet vietu mazgāšanai darba vietā.</w:t>
      </w:r>
    </w:p>
    <w:p w14:paraId="1635C3E5" w14:textId="77777777" w:rsidR="007526D9" w:rsidRDefault="007526D9" w:rsidP="007526D9">
      <w:r>
        <w:t>Sagatavojiet ierīces acu mazgāšanai (acu skalošanai).</w:t>
      </w:r>
    </w:p>
    <w:p w14:paraId="2AD52400" w14:textId="77777777" w:rsidR="00BB473E" w:rsidRDefault="00BB473E" w:rsidP="007526D9"/>
    <w:p w14:paraId="27A8EBDA" w14:textId="2C1B6F65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8.1. Pārvaldības parametri</w:t>
      </w:r>
    </w:p>
    <w:p w14:paraId="166CE4DD" w14:textId="77777777" w:rsidR="007526D9" w:rsidRDefault="007526D9" w:rsidP="007526D9">
      <w:r>
        <w:rPr>
          <w:b/>
          <w:bCs/>
        </w:rPr>
        <w:t xml:space="preserve">Sastāvdaļas ar kontrolētām robežvērtībām atkarībā no darba vietas: </w:t>
      </w:r>
      <w:r>
        <w:t>Produkts nesatur ievērojamus daudzumus materiālu, kuru robežvērtības būtu jākontrolē attiecībā uz darba vietas apstākļiem.</w:t>
      </w:r>
    </w:p>
    <w:p w14:paraId="6A949D84" w14:textId="338D5168" w:rsidR="007526D9" w:rsidRDefault="007526D9" w:rsidP="007526D9">
      <w:r>
        <w:rPr>
          <w:b/>
          <w:bCs/>
        </w:rPr>
        <w:t>Papildu padomi:</w:t>
      </w:r>
      <w:r>
        <w:t xml:space="preserve"> Par pamatu tika izmantoti sastādīšanas laikā spēkā esošie saraksti.</w:t>
      </w:r>
    </w:p>
    <w:p w14:paraId="4F78C2D8" w14:textId="77777777" w:rsidR="00BB473E" w:rsidRDefault="00BB473E" w:rsidP="007526D9"/>
    <w:p w14:paraId="626BC9BC" w14:textId="7D9DDE52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8.2. Iedarbības pārvaldība</w:t>
      </w:r>
    </w:p>
    <w:p w14:paraId="5C272A01" w14:textId="77777777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Individuālie aizsardzības līdzekļi:</w:t>
      </w:r>
    </w:p>
    <w:p w14:paraId="65835A1A" w14:textId="77777777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Vispārējie drošības un higiēnas līdzekļi:</w:t>
      </w:r>
    </w:p>
    <w:p w14:paraId="7B248D4E" w14:textId="77777777" w:rsidR="007526D9" w:rsidRDefault="007526D9" w:rsidP="007526D9">
      <w:r>
        <w:t>Izmantojiet tipiskus aizsardzības pasākumus darbam ar ķimikālijām.</w:t>
      </w:r>
    </w:p>
    <w:p w14:paraId="444DDED3" w14:textId="77777777" w:rsidR="007526D9" w:rsidRDefault="007526D9" w:rsidP="007526D9">
      <w:r>
        <w:t>Mazgājiet rokas pirms pārtraukumiem un darba beigās.</w:t>
      </w:r>
    </w:p>
    <w:p w14:paraId="7A6A174C" w14:textId="77777777" w:rsidR="007526D9" w:rsidRDefault="007526D9" w:rsidP="007526D9">
      <w:r>
        <w:t>Izvairīties no kontakta ar acīm un ādu.</w:t>
      </w:r>
    </w:p>
    <w:p w14:paraId="530CA5DC" w14:textId="77777777" w:rsidR="007526D9" w:rsidRDefault="007526D9" w:rsidP="007526D9">
      <w:r>
        <w:rPr>
          <w:b/>
          <w:bCs/>
        </w:rPr>
        <w:t>Elpošanas aizsardzība:</w:t>
      </w:r>
      <w:r>
        <w:t xml:space="preserve"> Nav nepieciešama.</w:t>
      </w:r>
    </w:p>
    <w:p w14:paraId="2743CE74" w14:textId="77777777" w:rsidR="007526D9" w:rsidRDefault="007526D9" w:rsidP="007526D9">
      <w:r>
        <w:rPr>
          <w:b/>
          <w:bCs/>
        </w:rPr>
        <w:t>Roku aizsardzība:</w:t>
      </w:r>
      <w:r>
        <w:t xml:space="preserve"> Nitrila, butilkaučuka cimdi.</w:t>
      </w:r>
    </w:p>
    <w:p w14:paraId="6F53F056" w14:textId="77777777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Materiāls, no kura izgatavoti cimdi</w:t>
      </w:r>
    </w:p>
    <w:p w14:paraId="0237F5ED" w14:textId="5D5B4E30" w:rsidR="007526D9" w:rsidRDefault="007526D9" w:rsidP="007526D9">
      <w:r>
        <w:t>Butilkaučuks - II R: biezums ≥ 0,5 mm; iespiešanās laiks ≥ 480 min.</w:t>
      </w:r>
    </w:p>
    <w:p w14:paraId="37E2411E" w14:textId="77777777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Cimdu materiāla iespiešanās laiks</w:t>
      </w:r>
    </w:p>
    <w:p w14:paraId="7DE8E254" w14:textId="77777777" w:rsidR="007526D9" w:rsidRDefault="007526D9" w:rsidP="007526D9">
      <w:r>
        <w:t>Saņemiet informāciju no cimdu ražotāja par precīzu caurduršanas laiku un to ievērojiet.</w:t>
      </w:r>
    </w:p>
    <w:p w14:paraId="6A3FBDD4" w14:textId="77777777" w:rsidR="007526D9" w:rsidRDefault="007526D9" w:rsidP="007526D9">
      <w:r>
        <w:rPr>
          <w:b/>
          <w:bCs/>
        </w:rPr>
        <w:t>Acu aizsardzība:</w:t>
      </w:r>
      <w:r>
        <w:t xml:space="preserve"> Aizsargbrilles.</w:t>
      </w:r>
    </w:p>
    <w:p w14:paraId="2A625E09" w14:textId="77777777" w:rsidR="007526D9" w:rsidRDefault="007526D9" w:rsidP="007526D9">
      <w:r>
        <w:rPr>
          <w:b/>
          <w:bCs/>
        </w:rPr>
        <w:t xml:space="preserve">Ķermeņa aizsardzība: </w:t>
      </w:r>
      <w:r>
        <w:t>Drošības darba apģērbs.</w:t>
      </w:r>
    </w:p>
    <w:p w14:paraId="572CFA14" w14:textId="7382B0F2" w:rsidR="00BB473E" w:rsidRDefault="00BB473E" w:rsidP="007526D9"/>
    <w:p w14:paraId="77CB3264" w14:textId="77777777" w:rsidR="00BB473E" w:rsidRDefault="00BB473E" w:rsidP="007526D9"/>
    <w:p w14:paraId="1ABE47F4" w14:textId="12D381F3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9. IEDAĻA: Fizikālās un ķīmiskās īpašības</w:t>
      </w:r>
    </w:p>
    <w:p w14:paraId="79E91B04" w14:textId="77777777" w:rsidR="00BB473E" w:rsidRDefault="00BB473E" w:rsidP="007526D9"/>
    <w:p w14:paraId="10DB1676" w14:textId="67C4FDBE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9.1. Informācija par pamata fizikālajām un ķīmiskajām īpašībām</w:t>
      </w:r>
    </w:p>
    <w:p w14:paraId="3FF976E6" w14:textId="77777777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Vispārējā informācija</w:t>
      </w:r>
    </w:p>
    <w:p w14:paraId="60531AB6" w14:textId="48ECC6A5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Izskats:</w:t>
      </w:r>
    </w:p>
    <w:p w14:paraId="6F34AB0E" w14:textId="5487F509" w:rsidR="007526D9" w:rsidRDefault="007526D9" w:rsidP="00BB473E">
      <w:pPr>
        <w:ind w:firstLine="708"/>
      </w:pPr>
      <w:r>
        <w:rPr>
          <w:b/>
          <w:bCs/>
        </w:rPr>
        <w:t>Forma:</w:t>
      </w:r>
      <w:r>
        <w:tab/>
      </w:r>
      <w:r>
        <w:tab/>
      </w:r>
      <w:r>
        <w:tab/>
        <w:t>šķidra</w:t>
      </w:r>
    </w:p>
    <w:p w14:paraId="52932A5A" w14:textId="1693CF04" w:rsidR="007526D9" w:rsidRDefault="007526D9" w:rsidP="00BB473E">
      <w:pPr>
        <w:ind w:firstLine="708"/>
      </w:pPr>
      <w:r>
        <w:rPr>
          <w:b/>
          <w:bCs/>
        </w:rPr>
        <w:t>Krāsa:</w:t>
      </w:r>
      <w:r>
        <w:rPr>
          <w:b/>
          <w:bCs/>
        </w:rPr>
        <w:tab/>
      </w:r>
      <w:r>
        <w:tab/>
      </w:r>
      <w:r>
        <w:tab/>
        <w:t>saskaņā ar preces aprakstu</w:t>
      </w:r>
    </w:p>
    <w:p w14:paraId="72CC98AE" w14:textId="04B3915F" w:rsidR="007526D9" w:rsidRDefault="007526D9" w:rsidP="007526D9">
      <w:r>
        <w:rPr>
          <w:b/>
          <w:bCs/>
        </w:rPr>
        <w:t>Smarža:</w:t>
      </w:r>
      <w:r>
        <w:tab/>
      </w:r>
      <w:r>
        <w:tab/>
      </w:r>
      <w:r>
        <w:tab/>
        <w:t>raksturīgs</w:t>
      </w:r>
    </w:p>
    <w:p w14:paraId="2E0A512F" w14:textId="4935C8A1" w:rsidR="007526D9" w:rsidRDefault="007526D9" w:rsidP="007526D9">
      <w:r>
        <w:rPr>
          <w:b/>
          <w:bCs/>
        </w:rPr>
        <w:t>pH vērtība 20°C:</w:t>
      </w:r>
      <w:r>
        <w:tab/>
      </w:r>
      <w:r>
        <w:tab/>
        <w:t>8,2</w:t>
      </w:r>
    </w:p>
    <w:p w14:paraId="5CD94938" w14:textId="6082FE56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Stāvokļa maiņa</w:t>
      </w:r>
    </w:p>
    <w:p w14:paraId="16DADEAF" w14:textId="016D262E" w:rsidR="007526D9" w:rsidRDefault="007526D9" w:rsidP="00BB473E">
      <w:pPr>
        <w:ind w:firstLine="708"/>
      </w:pPr>
      <w:r>
        <w:rPr>
          <w:b/>
          <w:bCs/>
        </w:rPr>
        <w:t>Kušanas punkts / Kušanas diapazons:</w:t>
      </w:r>
      <w:r>
        <w:t xml:space="preserve"> </w:t>
      </w:r>
      <w:r>
        <w:tab/>
      </w:r>
      <w:r>
        <w:tab/>
        <w:t>nav noteikts</w:t>
      </w:r>
    </w:p>
    <w:p w14:paraId="659DA448" w14:textId="0CA47087" w:rsidR="007526D9" w:rsidRDefault="007526D9" w:rsidP="00BB473E">
      <w:pPr>
        <w:ind w:firstLine="708"/>
      </w:pPr>
      <w:r>
        <w:rPr>
          <w:b/>
          <w:bCs/>
        </w:rPr>
        <w:t xml:space="preserve">Vārīšanās punkts / Viršanas diapazons: </w:t>
      </w:r>
      <w:r>
        <w:rPr>
          <w:b/>
          <w:bCs/>
        </w:rPr>
        <w:tab/>
      </w:r>
      <w:r>
        <w:rPr>
          <w:b/>
          <w:bCs/>
        </w:rPr>
        <w:tab/>
      </w:r>
      <w:r>
        <w:t>nav noteikts</w:t>
      </w:r>
    </w:p>
    <w:p w14:paraId="6BB44DA6" w14:textId="2CCC0CAA" w:rsidR="007526D9" w:rsidRDefault="007526D9" w:rsidP="007526D9">
      <w:r>
        <w:rPr>
          <w:b/>
          <w:bCs/>
        </w:rPr>
        <w:t>Uzliesmošanas punkts:</w:t>
      </w:r>
      <w:r>
        <w:tab/>
      </w:r>
      <w:r>
        <w:tab/>
        <w:t>neattiecas</w:t>
      </w:r>
    </w:p>
    <w:p w14:paraId="7F13BDEE" w14:textId="491ED550" w:rsidR="007526D9" w:rsidRDefault="007526D9" w:rsidP="007526D9">
      <w:r>
        <w:rPr>
          <w:b/>
          <w:bCs/>
        </w:rPr>
        <w:t>Pašaizdegšanās: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produkts nerada spontānas aizdegšanās risku.</w:t>
      </w:r>
    </w:p>
    <w:p w14:paraId="336A5191" w14:textId="1B7D9694" w:rsidR="007526D9" w:rsidRDefault="007526D9" w:rsidP="007526D9">
      <w:r>
        <w:rPr>
          <w:b/>
          <w:bCs/>
        </w:rPr>
        <w:t>Sprādzienbīstamība:</w:t>
      </w:r>
      <w:r>
        <w:t xml:space="preserve"> </w:t>
      </w:r>
      <w:r>
        <w:tab/>
      </w:r>
      <w:r w:rsidR="00627066">
        <w:tab/>
      </w:r>
      <w:r>
        <w:t>produkts nav sprādzienbīstams.</w:t>
      </w:r>
    </w:p>
    <w:p w14:paraId="10C7F621" w14:textId="3C0673B3" w:rsidR="007526D9" w:rsidRDefault="007526D9" w:rsidP="00BB473E">
      <w:r>
        <w:rPr>
          <w:b/>
          <w:bCs/>
        </w:rPr>
        <w:t>Blīvums 20°C:</w:t>
      </w:r>
      <w:r>
        <w:tab/>
      </w:r>
      <w:r w:rsidR="00627066">
        <w:tab/>
      </w:r>
      <w:r>
        <w:tab/>
        <w:t>1,01 g/cm</w:t>
      </w:r>
      <w:r>
        <w:rPr>
          <w:vertAlign w:val="superscript"/>
        </w:rPr>
        <w:t>3</w:t>
      </w:r>
      <w:r>
        <w:tab/>
      </w:r>
    </w:p>
    <w:p w14:paraId="5E696421" w14:textId="22D6FCFB" w:rsidR="00BB473E" w:rsidRPr="00BB473E" w:rsidRDefault="007526D9" w:rsidP="007526D9">
      <w:pPr>
        <w:rPr>
          <w:b/>
          <w:bCs/>
        </w:rPr>
      </w:pPr>
      <w:r>
        <w:rPr>
          <w:b/>
          <w:bCs/>
        </w:rPr>
        <w:t xml:space="preserve">Šķīdināšana / sajaucamība ar </w:t>
      </w:r>
    </w:p>
    <w:p w14:paraId="623A0A48" w14:textId="5E915BE3" w:rsidR="007526D9" w:rsidRDefault="007526D9" w:rsidP="00BB473E">
      <w:pPr>
        <w:ind w:firstLine="708"/>
      </w:pPr>
      <w:r>
        <w:rPr>
          <w:b/>
          <w:bCs/>
        </w:rPr>
        <w:t>Ūdens: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627066">
        <w:rPr>
          <w:b/>
          <w:bCs/>
        </w:rPr>
        <w:tab/>
      </w:r>
      <w:r>
        <w:t>sajaucams</w:t>
      </w:r>
      <w:r>
        <w:tab/>
      </w:r>
    </w:p>
    <w:p w14:paraId="67A95222" w14:textId="1BD0063E" w:rsidR="007526D9" w:rsidRPr="00BB473E" w:rsidRDefault="007526D9" w:rsidP="007526D9">
      <w:pPr>
        <w:rPr>
          <w:b/>
          <w:bCs/>
        </w:rPr>
      </w:pPr>
      <w:r>
        <w:rPr>
          <w:b/>
          <w:bCs/>
        </w:rPr>
        <w:t>Viskozitāte:</w:t>
      </w:r>
    </w:p>
    <w:p w14:paraId="65C0C45B" w14:textId="097F06B5" w:rsidR="007526D9" w:rsidRDefault="007526D9" w:rsidP="00BB473E">
      <w:pPr>
        <w:ind w:firstLine="708"/>
      </w:pPr>
      <w:r>
        <w:rPr>
          <w:b/>
          <w:bCs/>
        </w:rPr>
        <w:t>dinamiska 20°C:</w:t>
      </w:r>
      <w:r w:rsidR="00627066">
        <w:rPr>
          <w:b/>
          <w:bCs/>
        </w:rPr>
        <w:tab/>
      </w:r>
      <w:r>
        <w:tab/>
        <w:t>1990 mPas (D 1/s = 6,45)</w:t>
      </w:r>
    </w:p>
    <w:p w14:paraId="2F39C761" w14:textId="77777777" w:rsidR="007526D9" w:rsidRPr="000C6DF6" w:rsidRDefault="007526D9" w:rsidP="000C6DF6">
      <w:pPr>
        <w:jc w:val="right"/>
        <w:rPr>
          <w:sz w:val="18"/>
          <w:szCs w:val="18"/>
        </w:rPr>
      </w:pPr>
      <w:r>
        <w:rPr>
          <w:sz w:val="18"/>
          <w:szCs w:val="18"/>
        </w:rPr>
        <w:t>(turpinājums 4. lpp.)</w:t>
      </w:r>
    </w:p>
    <w:p w14:paraId="56A2926D" w14:textId="77777777" w:rsidR="007526D9" w:rsidRDefault="007526D9" w:rsidP="007526D9">
      <w:r>
        <w:t xml:space="preserve"> </w:t>
      </w:r>
    </w:p>
    <w:p w14:paraId="35D856A9" w14:textId="77777777" w:rsidR="007526D9" w:rsidRDefault="007526D9" w:rsidP="007526D9"/>
    <w:p w14:paraId="10F30913" w14:textId="77777777" w:rsidR="000C6DF6" w:rsidRDefault="000C6DF6" w:rsidP="000C6DF6">
      <w:pPr>
        <w:jc w:val="right"/>
      </w:pPr>
      <w:r>
        <w:br w:type="page"/>
      </w:r>
    </w:p>
    <w:p w14:paraId="47815CEC" w14:textId="278413A9" w:rsidR="007526D9" w:rsidRDefault="007526D9" w:rsidP="000C6DF6">
      <w:pPr>
        <w:jc w:val="right"/>
      </w:pPr>
      <w:r>
        <w:lastRenderedPageBreak/>
        <w:t>lappuse: 5/6</w:t>
      </w:r>
    </w:p>
    <w:p w14:paraId="2348BD88" w14:textId="77777777" w:rsidR="000C6DF6" w:rsidRDefault="000C6DF6" w:rsidP="007526D9"/>
    <w:p w14:paraId="389BDFC0" w14:textId="77777777" w:rsidR="000C6DF6" w:rsidRPr="007526D9" w:rsidRDefault="000C6DF6" w:rsidP="000C6DF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Datu lapa</w:t>
      </w:r>
    </w:p>
    <w:p w14:paraId="4EE39E51" w14:textId="77777777" w:rsidR="000C6DF6" w:rsidRDefault="000C6DF6" w:rsidP="000C6DF6">
      <w:pPr>
        <w:jc w:val="center"/>
      </w:pPr>
      <w:r>
        <w:t>[Sastādīta pēc Komisijas Regulas ES 1907/2006</w:t>
      </w:r>
    </w:p>
    <w:p w14:paraId="0D3D73E7" w14:textId="77777777" w:rsidR="000C6DF6" w:rsidRDefault="000C6DF6" w:rsidP="000C6DF6">
      <w:pPr>
        <w:jc w:val="center"/>
      </w:pPr>
      <w:r>
        <w:t>18.12.2006. • REACH un 20.05.2010. g. 453/2010.</w:t>
      </w:r>
    </w:p>
    <w:p w14:paraId="09941CAB" w14:textId="77777777" w:rsidR="000C6DF6" w:rsidRDefault="000C6DF6" w:rsidP="000C6DF6"/>
    <w:p w14:paraId="121C84FF" w14:textId="77777777" w:rsidR="000C6DF6" w:rsidRDefault="000C6DF6" w:rsidP="000C6DF6">
      <w:pPr>
        <w:rPr>
          <w:sz w:val="18"/>
          <w:szCs w:val="18"/>
        </w:rPr>
      </w:pPr>
      <w:r>
        <w:rPr>
          <w:sz w:val="18"/>
          <w:szCs w:val="18"/>
        </w:rPr>
        <w:t>Drukāšanas datums: 29.05.2015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Versijas numurs 2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  <w:r>
        <w:rPr>
          <w:sz w:val="18"/>
          <w:szCs w:val="18"/>
        </w:rPr>
        <w:tab/>
        <w:t>Atjauninājums: 29.05.2015</w:t>
      </w:r>
    </w:p>
    <w:p w14:paraId="6B26D8F1" w14:textId="123055F1" w:rsidR="000C6DF6" w:rsidRDefault="000C6DF6" w:rsidP="000C6DF6">
      <w:pPr>
        <w:rPr>
          <w:sz w:val="18"/>
          <w:szCs w:val="18"/>
        </w:rPr>
      </w:pPr>
    </w:p>
    <w:p w14:paraId="17A53F2A" w14:textId="77777777" w:rsidR="00CC71DC" w:rsidRPr="00B32F0F" w:rsidRDefault="00CC71DC" w:rsidP="00CC71DC">
      <w:pPr>
        <w:rPr>
          <w:b/>
          <w:bCs/>
          <w:u w:val="single"/>
        </w:rPr>
      </w:pPr>
      <w:r>
        <w:t xml:space="preserve">Tirdzniecības nosaukums: </w:t>
      </w:r>
      <w:r>
        <w:rPr>
          <w:b/>
          <w:bCs/>
          <w:u w:val="single"/>
        </w:rPr>
        <w:t>Impregnēšanas līdzeklis ģipša izstrādājumiem</w:t>
      </w:r>
    </w:p>
    <w:p w14:paraId="3974EFD2" w14:textId="77777777" w:rsidR="00CC71DC" w:rsidRDefault="00CC71DC" w:rsidP="00CC71DC"/>
    <w:p w14:paraId="4C5D7921" w14:textId="4389A3D5" w:rsidR="000C6DF6" w:rsidRPr="00CC71DC" w:rsidRDefault="00CC71DC" w:rsidP="000C6DF6">
      <w:pPr>
        <w:rPr>
          <w:b/>
          <w:bCs/>
        </w:rPr>
      </w:pPr>
      <w:r>
        <w:rPr>
          <w:b/>
          <w:bCs/>
        </w:rPr>
        <w:t>Neattīrīts iepakojums:</w:t>
      </w:r>
    </w:p>
    <w:p w14:paraId="125EEAD6" w14:textId="7CE20585" w:rsidR="00CC71DC" w:rsidRDefault="00CC71DC" w:rsidP="000C6DF6">
      <w:r>
        <w:rPr>
          <w:b/>
          <w:bCs/>
        </w:rPr>
        <w:t xml:space="preserve">Rekomendācija: </w:t>
      </w:r>
      <w:r>
        <w:t>Likvidēt saskaņā ar spēkā esošām normām</w:t>
      </w:r>
    </w:p>
    <w:p w14:paraId="05FAB2A3" w14:textId="7DA3B94E" w:rsidR="00CC71DC" w:rsidRDefault="00CC71DC" w:rsidP="000C6DF6"/>
    <w:p w14:paraId="0D08D7FB" w14:textId="0F5B5BA5" w:rsidR="00CC71DC" w:rsidRDefault="00CC71DC" w:rsidP="000C6DF6">
      <w:r>
        <w:rPr>
          <w:b/>
          <w:bCs/>
        </w:rPr>
        <w:t xml:space="preserve">Rekomendēti tīrīšanas līdzekļi: </w:t>
      </w:r>
      <w:r>
        <w:t>Ūdens, ja nepieciešams, pievienojot tīrīšanas līdzekļus.</w:t>
      </w:r>
    </w:p>
    <w:p w14:paraId="3ED7833C" w14:textId="6CD27AC6" w:rsidR="00CC71DC" w:rsidRDefault="00CC71DC" w:rsidP="000C6DF6"/>
    <w:p w14:paraId="61BCDFEF" w14:textId="65A11146" w:rsidR="00CC71DC" w:rsidRDefault="00CC71DC" w:rsidP="000C6DF6">
      <w:pPr>
        <w:rPr>
          <w:b/>
          <w:bCs/>
        </w:rPr>
      </w:pPr>
      <w:r>
        <w:rPr>
          <w:b/>
          <w:bCs/>
        </w:rPr>
        <w:t>Citi dati:</w:t>
      </w:r>
    </w:p>
    <w:p w14:paraId="6F209FFD" w14:textId="291C354C" w:rsidR="00CC71DC" w:rsidRDefault="00CC71DC" w:rsidP="000C6DF6">
      <w:r>
        <w:t>- 2001. gada 27. aprīļa likums par atkritumiem (likumdošanas vēstnesis Dz.U. Nr. 62, 2001., poz. 628., un Dz.U. Nr. 100, 2001., poz. 1085., ar grozījumiem Dz.U. Nr. 7, 2003., poz. 78.)</w:t>
      </w:r>
    </w:p>
    <w:p w14:paraId="3A3561C0" w14:textId="40EA18AC" w:rsidR="00CC71DC" w:rsidRDefault="00CC71DC" w:rsidP="000C6DF6">
      <w:r>
        <w:t>- 2001. gada 27. septembra Vides ministra Rīkojums par atkritumu katalogu (likumdošanas vēstnesis Dz.U. Nr. 112, poz. 1206);</w:t>
      </w:r>
    </w:p>
    <w:p w14:paraId="6FC1576C" w14:textId="6743BB60" w:rsidR="00CC71DC" w:rsidRDefault="00CC71DC" w:rsidP="000C6DF6"/>
    <w:p w14:paraId="2C783681" w14:textId="1ACFCA88" w:rsidR="00CC71DC" w:rsidRDefault="00CC71DC" w:rsidP="000C6DF6"/>
    <w:p w14:paraId="30998AD0" w14:textId="2E62C80B" w:rsidR="00CC71DC" w:rsidRPr="00CC71DC" w:rsidRDefault="00CC71DC" w:rsidP="000C6DF6">
      <w:pPr>
        <w:rPr>
          <w:b/>
          <w:bCs/>
        </w:rPr>
      </w:pPr>
      <w:r>
        <w:rPr>
          <w:b/>
          <w:bCs/>
        </w:rPr>
        <w:t>14. IEDAĻA: Informācija par transportēšanu</w:t>
      </w:r>
    </w:p>
    <w:p w14:paraId="1EA1097E" w14:textId="77777777" w:rsidR="00CC71DC" w:rsidRPr="00CC71DC" w:rsidRDefault="00CC71DC" w:rsidP="000C6DF6"/>
    <w:p w14:paraId="717B2529" w14:textId="77777777" w:rsidR="00CC71DC" w:rsidRDefault="007526D9" w:rsidP="007526D9">
      <w:pPr>
        <w:rPr>
          <w:b/>
          <w:bCs/>
        </w:rPr>
      </w:pPr>
      <w:r>
        <w:rPr>
          <w:b/>
          <w:bCs/>
        </w:rPr>
        <w:t xml:space="preserve">14.1 ANO numurs </w:t>
      </w:r>
    </w:p>
    <w:p w14:paraId="6E8E4D7E" w14:textId="635731AD" w:rsidR="007526D9" w:rsidRPr="00CC71DC" w:rsidRDefault="007526D9" w:rsidP="00CC71DC">
      <w:pPr>
        <w:rPr>
          <w:b/>
          <w:bCs/>
        </w:rPr>
      </w:pPr>
      <w:r>
        <w:rPr>
          <w:b/>
          <w:bCs/>
        </w:rPr>
        <w:t>ADR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nav</w:t>
      </w:r>
    </w:p>
    <w:p w14:paraId="7FB09C59" w14:textId="77777777" w:rsidR="00CC71DC" w:rsidRDefault="00CC71DC" w:rsidP="007526D9">
      <w:pPr>
        <w:rPr>
          <w:b/>
          <w:bCs/>
        </w:rPr>
      </w:pPr>
    </w:p>
    <w:p w14:paraId="7C5F0DDA" w14:textId="2D3C5C60" w:rsidR="00CC71DC" w:rsidRDefault="007526D9" w:rsidP="007526D9">
      <w:r>
        <w:rPr>
          <w:b/>
          <w:bCs/>
        </w:rPr>
        <w:t>14.2. ANO pareizs sūtīšanas nosaukums</w:t>
      </w:r>
      <w:r>
        <w:t xml:space="preserve"> </w:t>
      </w:r>
    </w:p>
    <w:p w14:paraId="643FC937" w14:textId="16DFCAE6" w:rsidR="007526D9" w:rsidRDefault="007526D9" w:rsidP="007526D9">
      <w:r>
        <w:rPr>
          <w:b/>
          <w:bCs/>
        </w:rPr>
        <w:t>ADR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nav</w:t>
      </w:r>
      <w:r>
        <w:tab/>
      </w:r>
    </w:p>
    <w:p w14:paraId="643EDFAC" w14:textId="77777777" w:rsidR="00CC71DC" w:rsidRDefault="00CC71DC" w:rsidP="007526D9"/>
    <w:p w14:paraId="7E17394A" w14:textId="356AFB7E" w:rsidR="007526D9" w:rsidRPr="00CC71DC" w:rsidRDefault="007526D9" w:rsidP="007526D9">
      <w:pPr>
        <w:rPr>
          <w:b/>
          <w:bCs/>
        </w:rPr>
      </w:pPr>
      <w:r>
        <w:rPr>
          <w:b/>
          <w:bCs/>
        </w:rPr>
        <w:t>14.3. Transportēšanas bīstamības klase(-es)</w:t>
      </w:r>
      <w:r>
        <w:rPr>
          <w:b/>
          <w:bCs/>
        </w:rPr>
        <w:tab/>
      </w:r>
    </w:p>
    <w:p w14:paraId="5BFDC4D1" w14:textId="5A7C3000" w:rsidR="007526D9" w:rsidRPr="00CC71DC" w:rsidRDefault="00CC71DC" w:rsidP="007526D9">
      <w:pPr>
        <w:rPr>
          <w:b/>
          <w:bCs/>
        </w:rPr>
      </w:pPr>
      <w:r>
        <w:rPr>
          <w:b/>
          <w:bCs/>
        </w:rPr>
        <w:t>ADR</w:t>
      </w:r>
    </w:p>
    <w:p w14:paraId="3174665C" w14:textId="45182BD0" w:rsidR="007526D9" w:rsidRDefault="007526D9" w:rsidP="007526D9">
      <w:r>
        <w:rPr>
          <w:b/>
          <w:bCs/>
        </w:rPr>
        <w:t>Klase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nav</w:t>
      </w:r>
    </w:p>
    <w:p w14:paraId="2FA21451" w14:textId="77777777" w:rsidR="00CC71DC" w:rsidRDefault="00CC71DC" w:rsidP="007526D9"/>
    <w:p w14:paraId="59501B03" w14:textId="77777777" w:rsidR="00CC71DC" w:rsidRDefault="007526D9" w:rsidP="007526D9">
      <w:pPr>
        <w:rPr>
          <w:b/>
          <w:bCs/>
        </w:rPr>
      </w:pPr>
      <w:r>
        <w:rPr>
          <w:b/>
          <w:bCs/>
        </w:rPr>
        <w:t xml:space="preserve">14.4. Iepakojumu grupa </w:t>
      </w:r>
    </w:p>
    <w:p w14:paraId="5987A87E" w14:textId="1FF4E577" w:rsidR="007526D9" w:rsidRDefault="007526D9" w:rsidP="007526D9">
      <w:r>
        <w:rPr>
          <w:b/>
          <w:bCs/>
        </w:rPr>
        <w:t>ADR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nav</w:t>
      </w:r>
    </w:p>
    <w:p w14:paraId="615EDFB6" w14:textId="77777777" w:rsidR="00CC71DC" w:rsidRDefault="00CC71DC" w:rsidP="007526D9"/>
    <w:p w14:paraId="4457D825" w14:textId="7ADF3E1D" w:rsidR="007526D9" w:rsidRPr="00CC71DC" w:rsidRDefault="007526D9" w:rsidP="007526D9">
      <w:pPr>
        <w:rPr>
          <w:b/>
          <w:bCs/>
        </w:rPr>
      </w:pPr>
      <w:r>
        <w:rPr>
          <w:b/>
          <w:bCs/>
        </w:rPr>
        <w:t>14.5. Vides apdraudējumi:</w:t>
      </w:r>
    </w:p>
    <w:p w14:paraId="790BCC45" w14:textId="5691877F" w:rsidR="007526D9" w:rsidRDefault="007526D9" w:rsidP="007526D9">
      <w:r>
        <w:rPr>
          <w:b/>
          <w:bCs/>
        </w:rPr>
        <w:t>Jūras piesārņotāji:</w:t>
      </w:r>
      <w:r>
        <w:rPr>
          <w:b/>
          <w:bCs/>
        </w:rPr>
        <w:tab/>
      </w:r>
      <w:r>
        <w:tab/>
      </w:r>
      <w:r>
        <w:tab/>
      </w:r>
      <w:r w:rsidR="00645A2A">
        <w:tab/>
      </w:r>
      <w:r>
        <w:tab/>
        <w:t>Nē</w:t>
      </w:r>
    </w:p>
    <w:p w14:paraId="5F20D0D4" w14:textId="77777777" w:rsidR="00B13C69" w:rsidRDefault="00B13C69" w:rsidP="007526D9"/>
    <w:p w14:paraId="54A8622F" w14:textId="6EC6E3DF" w:rsidR="007526D9" w:rsidRDefault="007526D9" w:rsidP="007526D9">
      <w:r>
        <w:rPr>
          <w:b/>
          <w:bCs/>
        </w:rPr>
        <w:t>14.6. Īpaši piesardzības pasākumi lietotājiem</w:t>
      </w:r>
      <w:r>
        <w:t xml:space="preserve"> </w:t>
      </w:r>
      <w:r>
        <w:tab/>
        <w:t>Nevar būt piemērots.</w:t>
      </w:r>
    </w:p>
    <w:p w14:paraId="111A4133" w14:textId="77777777" w:rsidR="00B13C69" w:rsidRDefault="00B13C69" w:rsidP="007526D9"/>
    <w:p w14:paraId="5ACB8D4C" w14:textId="2808093A" w:rsidR="007526D9" w:rsidRDefault="007526D9" w:rsidP="007526D9">
      <w:r>
        <w:rPr>
          <w:b/>
          <w:bCs/>
        </w:rPr>
        <w:lastRenderedPageBreak/>
        <w:t>14.7. Transportēšana bez taras atbilstoši MARPOL 73/78 konvencijas II. pielikumam un IBC kodeksam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Nevar būt piemērots.</w:t>
      </w:r>
    </w:p>
    <w:p w14:paraId="78B96BAE" w14:textId="77777777" w:rsidR="00B13C69" w:rsidRDefault="00B13C69" w:rsidP="007526D9"/>
    <w:p w14:paraId="4DF88FD9" w14:textId="03C59017" w:rsidR="007526D9" w:rsidRDefault="007526D9" w:rsidP="00B13C69">
      <w:pPr>
        <w:ind w:left="5660" w:hanging="5660"/>
      </w:pPr>
      <w:r>
        <w:rPr>
          <w:b/>
          <w:bCs/>
        </w:rPr>
        <w:t>Transports / papildu informācija:</w:t>
      </w:r>
      <w:r>
        <w:tab/>
      </w:r>
      <w:r>
        <w:tab/>
        <w:t>Nerada draudus iepriekš minēto noteikumu izpratnē</w:t>
      </w:r>
    </w:p>
    <w:p w14:paraId="53B35F9B" w14:textId="77777777" w:rsidR="007526D9" w:rsidRDefault="007526D9" w:rsidP="007526D9"/>
    <w:p w14:paraId="2EF7C2F5" w14:textId="77777777" w:rsidR="00B13C69" w:rsidRDefault="00B13C69" w:rsidP="007526D9"/>
    <w:p w14:paraId="004D97D2" w14:textId="77777777" w:rsidR="00B13C69" w:rsidRPr="00B13C69" w:rsidRDefault="00B13C69" w:rsidP="007526D9">
      <w:pPr>
        <w:rPr>
          <w:b/>
          <w:bCs/>
        </w:rPr>
      </w:pPr>
      <w:r>
        <w:rPr>
          <w:b/>
          <w:bCs/>
        </w:rPr>
        <w:t>15. IEDAĻA: Informācijas par juridiskiem noteikumiem</w:t>
      </w:r>
    </w:p>
    <w:p w14:paraId="357D3035" w14:textId="77777777" w:rsidR="00B13C69" w:rsidRDefault="00B13C69" w:rsidP="007526D9"/>
    <w:p w14:paraId="2367AD1B" w14:textId="3BC5FCBA" w:rsidR="007526D9" w:rsidRPr="00B13C69" w:rsidRDefault="00B13C69" w:rsidP="007526D9">
      <w:pPr>
        <w:rPr>
          <w:b/>
          <w:bCs/>
        </w:rPr>
      </w:pPr>
      <w:r>
        <w:rPr>
          <w:b/>
          <w:bCs/>
        </w:rPr>
        <w:t>15.1. Drošības, veselības joma un vides noteikumi, kas īpaši attiecas uz vielām un maisījumiem</w:t>
      </w:r>
    </w:p>
    <w:p w14:paraId="5B689895" w14:textId="4216696D" w:rsidR="007526D9" w:rsidRPr="00B13C69" w:rsidRDefault="007526D9" w:rsidP="007526D9">
      <w:pPr>
        <w:rPr>
          <w:b/>
          <w:bCs/>
        </w:rPr>
      </w:pPr>
      <w:r>
        <w:rPr>
          <w:b/>
          <w:bCs/>
        </w:rPr>
        <w:t>Valstij specifiski noteikumi:</w:t>
      </w:r>
    </w:p>
    <w:p w14:paraId="56B279AC" w14:textId="70D76046" w:rsidR="007526D9" w:rsidRPr="00B13C69" w:rsidRDefault="007526D9" w:rsidP="007526D9">
      <w:pPr>
        <w:rPr>
          <w:b/>
          <w:bCs/>
        </w:rPr>
      </w:pPr>
      <w:r>
        <w:rPr>
          <w:b/>
          <w:bCs/>
        </w:rPr>
        <w:t>Ūdens bīstamības klase:</w:t>
      </w:r>
    </w:p>
    <w:p w14:paraId="17F2AAC1" w14:textId="77777777" w:rsidR="007526D9" w:rsidRDefault="007526D9" w:rsidP="007526D9">
      <w:r>
        <w:t>Ūdens bīstamības klase 1 (pašnoteikšanās): nedaudz kaitīgs ūdenim Bīstamības klases noteikšana pazemes ūdeņiem notika saskaņā ar noteikumiem par pazemes ūdeņiem bīstamo materiālu apriti.</w:t>
      </w:r>
    </w:p>
    <w:p w14:paraId="538D7DD6" w14:textId="2741E38A" w:rsidR="007526D9" w:rsidRPr="00B13C69" w:rsidRDefault="007526D9" w:rsidP="007526D9">
      <w:pPr>
        <w:rPr>
          <w:b/>
          <w:bCs/>
        </w:rPr>
      </w:pPr>
      <w:r>
        <w:rPr>
          <w:b/>
          <w:bCs/>
        </w:rPr>
        <w:t>Tiesību akti, uz kuru pamata tika sagatavota šī drošības datu lapa</w:t>
      </w:r>
    </w:p>
    <w:p w14:paraId="76215EC5" w14:textId="405E3A70" w:rsidR="007526D9" w:rsidRDefault="007526D9" w:rsidP="007526D9">
      <w:r>
        <w:t>1. Eiropas Parlamenta un Padomes Regula (EK) Nr. 1907/2006 (2006. gada 18. decembris), kas attiecas uz ķimikāliju reģistrēšanu, vērtēšanu, licencēšanu un ierobežošanu (REACH), ar grozījumiem</w:t>
      </w:r>
    </w:p>
    <w:p w14:paraId="793D9836" w14:textId="3A73DF97" w:rsidR="007526D9" w:rsidRDefault="007526D9" w:rsidP="007526D9">
      <w:r>
        <w:t>2. Komisijas Regula (ES) Nr. 453/2010 (2010. gada 20. maijs), ar ko groza Eiropas Parlamenta un Padomes Regulu (ES) Nr. 1907/2006, kas attiecas uz ķimikāliju reģistrēšanu, vērtēšanu, licencēšanu un ierobežošanu (REACH).</w:t>
      </w:r>
    </w:p>
    <w:p w14:paraId="2247A5E8" w14:textId="71987BF2" w:rsidR="007526D9" w:rsidRDefault="007526D9" w:rsidP="00B13C69">
      <w:r>
        <w:t>3. 2011. gada 25. februāra Likums “Par ķīmiskām vielām un maisījumiem” (likumdošanas vēstnesis Dz.U. Nr. 63, poz. 322).</w:t>
      </w:r>
      <w:r>
        <w:tab/>
      </w:r>
    </w:p>
    <w:p w14:paraId="31B46D2E" w14:textId="51943A4E" w:rsidR="007526D9" w:rsidRDefault="007526D9" w:rsidP="007526D9">
      <w:r>
        <w:t>4. Veselības ministra 2003. gada 2. septembra Rīkojums par ķīmisko vielu un preparātu klasifikācijas kritērijiem un metodi (likumdošanas vēstnesis Dz.U. Nr. 171, poz. 1666 ar grozījumiem).</w:t>
      </w:r>
    </w:p>
    <w:p w14:paraId="5970F5BD" w14:textId="77777777" w:rsidR="00B13C69" w:rsidRDefault="00B13C69" w:rsidP="007526D9"/>
    <w:p w14:paraId="71CD4484" w14:textId="3E8D9A9B" w:rsidR="007526D9" w:rsidRPr="00B13C69" w:rsidRDefault="007526D9" w:rsidP="00B13C69">
      <w:pPr>
        <w:jc w:val="right"/>
        <w:rPr>
          <w:sz w:val="18"/>
          <w:szCs w:val="18"/>
        </w:rPr>
      </w:pPr>
      <w:r>
        <w:rPr>
          <w:sz w:val="18"/>
          <w:szCs w:val="18"/>
        </w:rPr>
        <w:t>(turpinājums 6. lpp.)</w:t>
      </w:r>
    </w:p>
    <w:p w14:paraId="17FA328A" w14:textId="5B3B5FFC" w:rsidR="008E3249" w:rsidRDefault="008E3249"/>
    <w:p w14:paraId="0FDE318C" w14:textId="77777777" w:rsidR="00B13C69" w:rsidRDefault="00B13C69"/>
    <w:sectPr w:rsidR="00B13C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6D9"/>
    <w:rsid w:val="000007BE"/>
    <w:rsid w:val="00025C48"/>
    <w:rsid w:val="00063DF8"/>
    <w:rsid w:val="000B6746"/>
    <w:rsid w:val="000C6DF6"/>
    <w:rsid w:val="000D3DE6"/>
    <w:rsid w:val="000D77AD"/>
    <w:rsid w:val="000F2BE4"/>
    <w:rsid w:val="00143EBF"/>
    <w:rsid w:val="00155C60"/>
    <w:rsid w:val="00170F3F"/>
    <w:rsid w:val="00174989"/>
    <w:rsid w:val="0018769E"/>
    <w:rsid w:val="001A2481"/>
    <w:rsid w:val="00320FCC"/>
    <w:rsid w:val="003317C2"/>
    <w:rsid w:val="00380174"/>
    <w:rsid w:val="003B03B4"/>
    <w:rsid w:val="003E2EF5"/>
    <w:rsid w:val="003F301A"/>
    <w:rsid w:val="003F546E"/>
    <w:rsid w:val="00481E93"/>
    <w:rsid w:val="00491943"/>
    <w:rsid w:val="00516449"/>
    <w:rsid w:val="00537E39"/>
    <w:rsid w:val="005B285F"/>
    <w:rsid w:val="005C490B"/>
    <w:rsid w:val="00627066"/>
    <w:rsid w:val="00645A2A"/>
    <w:rsid w:val="00646185"/>
    <w:rsid w:val="00650AD3"/>
    <w:rsid w:val="006C3AC7"/>
    <w:rsid w:val="006C4992"/>
    <w:rsid w:val="006C6D4A"/>
    <w:rsid w:val="006D28A4"/>
    <w:rsid w:val="006E0DE1"/>
    <w:rsid w:val="006F7010"/>
    <w:rsid w:val="007526D9"/>
    <w:rsid w:val="00786FE6"/>
    <w:rsid w:val="008074EE"/>
    <w:rsid w:val="008210EA"/>
    <w:rsid w:val="0082564D"/>
    <w:rsid w:val="008450DC"/>
    <w:rsid w:val="00875341"/>
    <w:rsid w:val="00880FE9"/>
    <w:rsid w:val="00881525"/>
    <w:rsid w:val="008875B2"/>
    <w:rsid w:val="00890135"/>
    <w:rsid w:val="008C0E27"/>
    <w:rsid w:val="008E140B"/>
    <w:rsid w:val="008E3249"/>
    <w:rsid w:val="008E5360"/>
    <w:rsid w:val="00947C3B"/>
    <w:rsid w:val="0095063A"/>
    <w:rsid w:val="00956514"/>
    <w:rsid w:val="009947ED"/>
    <w:rsid w:val="009A12EA"/>
    <w:rsid w:val="009B7A9F"/>
    <w:rsid w:val="009F7326"/>
    <w:rsid w:val="00A675A9"/>
    <w:rsid w:val="00A946D0"/>
    <w:rsid w:val="00AC2A88"/>
    <w:rsid w:val="00AE5657"/>
    <w:rsid w:val="00B13C69"/>
    <w:rsid w:val="00B238E2"/>
    <w:rsid w:val="00B32F0F"/>
    <w:rsid w:val="00B5157E"/>
    <w:rsid w:val="00B5316C"/>
    <w:rsid w:val="00B81884"/>
    <w:rsid w:val="00BB0B3E"/>
    <w:rsid w:val="00BB2C1F"/>
    <w:rsid w:val="00BB473E"/>
    <w:rsid w:val="00BB7EAC"/>
    <w:rsid w:val="00BC5AE0"/>
    <w:rsid w:val="00BD682F"/>
    <w:rsid w:val="00BF55E1"/>
    <w:rsid w:val="00C147EE"/>
    <w:rsid w:val="00C767C6"/>
    <w:rsid w:val="00C91594"/>
    <w:rsid w:val="00CB2E1B"/>
    <w:rsid w:val="00CC71DC"/>
    <w:rsid w:val="00CD5219"/>
    <w:rsid w:val="00D160CF"/>
    <w:rsid w:val="00D26821"/>
    <w:rsid w:val="00D677D5"/>
    <w:rsid w:val="00DD0942"/>
    <w:rsid w:val="00DE774B"/>
    <w:rsid w:val="00E213FD"/>
    <w:rsid w:val="00E66BC4"/>
    <w:rsid w:val="00E74E41"/>
    <w:rsid w:val="00EB2857"/>
    <w:rsid w:val="00EB4D89"/>
    <w:rsid w:val="00ED5683"/>
    <w:rsid w:val="00F07552"/>
    <w:rsid w:val="00F330AF"/>
    <w:rsid w:val="00F473CB"/>
    <w:rsid w:val="00F93A27"/>
    <w:rsid w:val="00FB71EA"/>
    <w:rsid w:val="00FF4742"/>
    <w:rsid w:val="00FF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yih-Hebr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FA4FC"/>
  <w15:chartTrackingRefBased/>
  <w15:docId w15:val="{D5413C07-3ED3-4804-8F3E-6501FFA5D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16C"/>
    <w:pPr>
      <w:spacing w:after="0" w:line="288" w:lineRule="auto"/>
      <w:jc w:val="both"/>
    </w:pPr>
    <w:rPr>
      <w:rFonts w:ascii="Book Antiqua" w:hAnsi="Book Antiq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854</Words>
  <Characters>5825</Characters>
  <Application>Microsoft Office Word</Application>
  <DocSecurity>0</DocSecurity>
  <Lines>218</Lines>
  <Paragraphs>135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Tkacz</dc:creator>
  <cp:keywords/>
  <dc:description/>
  <cp:lastModifiedBy>Sebastian Tkacz</cp:lastModifiedBy>
  <cp:revision>5</cp:revision>
  <dcterms:created xsi:type="dcterms:W3CDTF">2022-02-14T19:48:00Z</dcterms:created>
  <dcterms:modified xsi:type="dcterms:W3CDTF">2022-02-14T20:49:00Z</dcterms:modified>
</cp:coreProperties>
</file>